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943"/>
        <w:gridCol w:w="6628"/>
      </w:tblGrid>
      <w:tr w:rsidR="00445A53" w:rsidTr="006B74E1">
        <w:tc>
          <w:tcPr>
            <w:tcW w:w="2943" w:type="dxa"/>
          </w:tcPr>
          <w:p w:rsidR="00445A53" w:rsidRPr="00F944C9" w:rsidRDefault="00445A53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  <w:r>
              <w:rPr>
                <w:color w:val="000000"/>
                <w:sz w:val="27"/>
                <w:szCs w:val="27"/>
                <w:lang w:val="kk-KZ"/>
              </w:rPr>
              <w:t>ө</w:t>
            </w:r>
            <w:proofErr w:type="gramStart"/>
            <w:r>
              <w:rPr>
                <w:color w:val="000000"/>
                <w:sz w:val="27"/>
                <w:szCs w:val="27"/>
                <w:lang w:val="kk-KZ"/>
              </w:rPr>
              <w:t>л</w:t>
            </w:r>
            <w:proofErr w:type="gramEnd"/>
            <w:r>
              <w:rPr>
                <w:color w:val="000000"/>
                <w:sz w:val="27"/>
                <w:szCs w:val="27"/>
                <w:lang w:val="kk-KZ"/>
              </w:rPr>
              <w:t>імі</w:t>
            </w:r>
          </w:p>
        </w:tc>
        <w:tc>
          <w:tcPr>
            <w:tcW w:w="6628" w:type="dxa"/>
          </w:tcPr>
          <w:p w:rsidR="00445A53" w:rsidRPr="00353D90" w:rsidRDefault="00353D90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Гидросфера</w:t>
            </w:r>
          </w:p>
        </w:tc>
      </w:tr>
      <w:tr w:rsidR="00445A53" w:rsidTr="006B74E1">
        <w:tc>
          <w:tcPr>
            <w:tcW w:w="2943" w:type="dxa"/>
          </w:tcPr>
          <w:p w:rsidR="00445A53" w:rsidRPr="00F944C9" w:rsidRDefault="00445A53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М</w:t>
            </w:r>
            <w:r w:rsidR="008C02E9">
              <w:rPr>
                <w:color w:val="000000"/>
                <w:sz w:val="27"/>
                <w:szCs w:val="27"/>
                <w:lang w:val="kk-KZ"/>
              </w:rPr>
              <w:t>ұ</w:t>
            </w:r>
            <w:r>
              <w:rPr>
                <w:color w:val="000000"/>
                <w:sz w:val="27"/>
                <w:szCs w:val="27"/>
                <w:lang w:val="kk-KZ"/>
              </w:rPr>
              <w:t>ғалімнің аты-жөні</w:t>
            </w:r>
          </w:p>
        </w:tc>
        <w:tc>
          <w:tcPr>
            <w:tcW w:w="6628" w:type="dxa"/>
          </w:tcPr>
          <w:p w:rsidR="00445A53" w:rsidRPr="00353D90" w:rsidRDefault="00353D90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Қожабай.Нұрлы.Байырбекұлы</w:t>
            </w:r>
          </w:p>
        </w:tc>
      </w:tr>
      <w:tr w:rsidR="00445A53" w:rsidTr="006B74E1">
        <w:tc>
          <w:tcPr>
            <w:tcW w:w="2943" w:type="dxa"/>
          </w:tcPr>
          <w:p w:rsidR="00445A53" w:rsidRPr="00F944C9" w:rsidRDefault="00445A53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</w:rPr>
              <w:t xml:space="preserve">Күні: </w:t>
            </w:r>
          </w:p>
        </w:tc>
        <w:tc>
          <w:tcPr>
            <w:tcW w:w="6628" w:type="dxa"/>
          </w:tcPr>
          <w:p w:rsidR="00445A53" w:rsidRDefault="00445A53" w:rsidP="006B74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445A53" w:rsidTr="006B74E1">
        <w:tc>
          <w:tcPr>
            <w:tcW w:w="2943" w:type="dxa"/>
          </w:tcPr>
          <w:p w:rsidR="00445A53" w:rsidRPr="003735E5" w:rsidRDefault="00353D90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С</w:t>
            </w:r>
            <w:r w:rsidR="00445A53">
              <w:rPr>
                <w:color w:val="000000"/>
                <w:sz w:val="27"/>
                <w:szCs w:val="27"/>
                <w:lang w:val="kk-KZ"/>
              </w:rPr>
              <w:t>ынып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 7</w:t>
            </w:r>
          </w:p>
        </w:tc>
        <w:tc>
          <w:tcPr>
            <w:tcW w:w="6628" w:type="dxa"/>
          </w:tcPr>
          <w:p w:rsidR="00445A53" w:rsidRPr="00353D90" w:rsidRDefault="00353D90" w:rsidP="006B74E1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  <w:r w:rsidRPr="00A92988">
              <w:rPr>
                <w:spacing w:val="2"/>
              </w:rPr>
              <w:t>Қатысушылар саны:</w:t>
            </w:r>
            <w:r>
              <w:rPr>
                <w:spacing w:val="2"/>
                <w:lang w:val="kk-KZ"/>
              </w:rPr>
              <w:t xml:space="preserve">     </w:t>
            </w:r>
            <w:r>
              <w:rPr>
                <w:spacing w:val="2"/>
                <w:lang w:val="en-US"/>
              </w:rPr>
              <w:t xml:space="preserve">     </w:t>
            </w:r>
            <w:r>
              <w:rPr>
                <w:spacing w:val="2"/>
                <w:lang w:val="kk-KZ"/>
              </w:rPr>
              <w:t>Қатыспағандар саны</w:t>
            </w:r>
            <w:proofErr w:type="gramStart"/>
            <w:r>
              <w:rPr>
                <w:spacing w:val="2"/>
                <w:lang w:val="en-US"/>
              </w:rPr>
              <w:t xml:space="preserve"> </w:t>
            </w:r>
            <w:r>
              <w:rPr>
                <w:spacing w:val="2"/>
              </w:rPr>
              <w:t>:</w:t>
            </w:r>
            <w:proofErr w:type="gramEnd"/>
            <w:r>
              <w:rPr>
                <w:spacing w:val="2"/>
                <w:lang w:val="en-US"/>
              </w:rPr>
              <w:t xml:space="preserve">     </w:t>
            </w:r>
          </w:p>
        </w:tc>
      </w:tr>
      <w:tr w:rsidR="00445A53" w:rsidTr="006B74E1">
        <w:tc>
          <w:tcPr>
            <w:tcW w:w="2943" w:type="dxa"/>
          </w:tcPr>
          <w:p w:rsidR="00445A53" w:rsidRDefault="00445A53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тақырыбы</w:t>
            </w:r>
          </w:p>
        </w:tc>
        <w:tc>
          <w:tcPr>
            <w:tcW w:w="6628" w:type="dxa"/>
          </w:tcPr>
          <w:p w:rsidR="00445A53" w:rsidRDefault="00353D90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 w:rsidRPr="00C126A3">
              <w:rPr>
                <w:lang w:val="kk-KZ"/>
              </w:rPr>
              <w:t>Дүниежүзілік мұхиттың географиялық жағдайы</w:t>
            </w:r>
          </w:p>
        </w:tc>
      </w:tr>
      <w:tr w:rsidR="00445A53" w:rsidRPr="008C02E9" w:rsidTr="006B74E1">
        <w:tc>
          <w:tcPr>
            <w:tcW w:w="2943" w:type="dxa"/>
          </w:tcPr>
          <w:p w:rsidR="00445A53" w:rsidRDefault="00445A53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Оқу бағдарламаға сәйкес оқу мақсаттары</w:t>
            </w:r>
          </w:p>
        </w:tc>
        <w:tc>
          <w:tcPr>
            <w:tcW w:w="6628" w:type="dxa"/>
          </w:tcPr>
          <w:p w:rsidR="00445A53" w:rsidRPr="00353D90" w:rsidRDefault="00353D90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 w:rsidRPr="00C126A3">
              <w:rPr>
                <w:color w:val="000000" w:themeColor="text1"/>
                <w:lang w:val="kk-KZ"/>
              </w:rPr>
              <w:t>7.3.3.4 -мұхит және оның құрамдас бөліктерін жоспар бойынша сипаттайды</w:t>
            </w:r>
          </w:p>
        </w:tc>
      </w:tr>
      <w:tr w:rsidR="00445A53" w:rsidRPr="008C02E9" w:rsidTr="006B74E1">
        <w:tc>
          <w:tcPr>
            <w:tcW w:w="2943" w:type="dxa"/>
          </w:tcPr>
          <w:p w:rsidR="00445A53" w:rsidRDefault="00445A53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Сабақ мақсаттары</w:t>
            </w:r>
          </w:p>
        </w:tc>
        <w:tc>
          <w:tcPr>
            <w:tcW w:w="6628" w:type="dxa"/>
          </w:tcPr>
          <w:p w:rsidR="00353D90" w:rsidRPr="00353D90" w:rsidRDefault="00353D90" w:rsidP="00353D9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35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Барлық оқушылар-</w:t>
            </w:r>
            <w:r w:rsidRPr="00353D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Дүниежүзілік мұхиттар  туралы біледі.</w:t>
            </w:r>
          </w:p>
          <w:p w:rsidR="00353D90" w:rsidRPr="00353D90" w:rsidRDefault="00353D90" w:rsidP="00353D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Басым оқушылар- </w:t>
            </w:r>
            <w:r w:rsidRPr="0035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Дүниежүзілік мұхиттың  бөліктерін  анықтайды.</w:t>
            </w:r>
          </w:p>
          <w:p w:rsidR="00353D90" w:rsidRPr="0093100B" w:rsidRDefault="00353D90" w:rsidP="00353D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оқушылар- </w:t>
            </w:r>
            <w:r w:rsidRPr="00353D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Мұхиттардың бөліктерінің географиялық жағдайын түсінеді.</w:t>
            </w:r>
          </w:p>
          <w:p w:rsidR="00445A53" w:rsidRPr="00353D90" w:rsidRDefault="00445A53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445A53" w:rsidRDefault="00DC535A" w:rsidP="00445A53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С</w:t>
      </w:r>
      <w:r w:rsidR="00445A53">
        <w:rPr>
          <w:color w:val="000000"/>
          <w:sz w:val="27"/>
          <w:szCs w:val="27"/>
          <w:lang w:val="kk-KZ"/>
        </w:rPr>
        <w:t>абақ барысы: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5386"/>
        <w:gridCol w:w="1134"/>
        <w:gridCol w:w="993"/>
        <w:gridCol w:w="1099"/>
      </w:tblGrid>
      <w:tr w:rsidR="00445A53" w:rsidTr="00F67B19">
        <w:tc>
          <w:tcPr>
            <w:tcW w:w="959" w:type="dxa"/>
          </w:tcPr>
          <w:p w:rsidR="00445A53" w:rsidRDefault="00445A53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Сабақ кезеңі\уақыт</w:t>
            </w:r>
          </w:p>
        </w:tc>
        <w:tc>
          <w:tcPr>
            <w:tcW w:w="5386" w:type="dxa"/>
          </w:tcPr>
          <w:p w:rsidR="00445A53" w:rsidRDefault="00445A53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Мұғалімнің әрекеті</w:t>
            </w:r>
          </w:p>
        </w:tc>
        <w:tc>
          <w:tcPr>
            <w:tcW w:w="1134" w:type="dxa"/>
          </w:tcPr>
          <w:p w:rsidR="00445A53" w:rsidRDefault="00445A53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Оқушының әрекеті</w:t>
            </w:r>
          </w:p>
        </w:tc>
        <w:tc>
          <w:tcPr>
            <w:tcW w:w="993" w:type="dxa"/>
          </w:tcPr>
          <w:p w:rsidR="00445A53" w:rsidRDefault="003D488F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Б</w:t>
            </w:r>
            <w:r w:rsidR="00445A53">
              <w:rPr>
                <w:color w:val="000000"/>
                <w:sz w:val="27"/>
                <w:szCs w:val="27"/>
                <w:lang w:val="kk-KZ"/>
              </w:rPr>
              <w:t>ағалау</w:t>
            </w:r>
          </w:p>
        </w:tc>
        <w:tc>
          <w:tcPr>
            <w:tcW w:w="1099" w:type="dxa"/>
          </w:tcPr>
          <w:p w:rsidR="00445A53" w:rsidRDefault="003D488F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Р</w:t>
            </w:r>
            <w:r w:rsidR="00445A53">
              <w:rPr>
                <w:color w:val="000000"/>
                <w:sz w:val="27"/>
                <w:szCs w:val="27"/>
                <w:lang w:val="kk-KZ"/>
              </w:rPr>
              <w:t>есурстар</w:t>
            </w:r>
          </w:p>
        </w:tc>
      </w:tr>
      <w:tr w:rsidR="00445A53" w:rsidRPr="00DC535A" w:rsidTr="00F67B19">
        <w:tc>
          <w:tcPr>
            <w:tcW w:w="959" w:type="dxa"/>
          </w:tcPr>
          <w:p w:rsidR="00DC535A" w:rsidRDefault="00DC535A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 xml:space="preserve">Басы </w:t>
            </w:r>
          </w:p>
        </w:tc>
        <w:tc>
          <w:tcPr>
            <w:tcW w:w="5386" w:type="dxa"/>
          </w:tcPr>
          <w:p w:rsidR="00DC535A" w:rsidRPr="00CB7E18" w:rsidRDefault="00DC535A" w:rsidP="00DC535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CB7E18" w:rsidRPr="00CB7E18" w:rsidRDefault="00CB7E18" w:rsidP="00C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B7E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I.Ұйымдастыру кезеңі</w:t>
            </w:r>
          </w:p>
          <w:p w:rsidR="00CB7E18" w:rsidRPr="00CB7E18" w:rsidRDefault="00CB7E18" w:rsidP="00CB7E1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CB7E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B7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«Шаттық шеңбері»</w:t>
            </w:r>
          </w:p>
          <w:p w:rsidR="00CB7E18" w:rsidRPr="00CB7E18" w:rsidRDefault="00CB7E18" w:rsidP="00C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B7E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CB7E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 2 топқа біріктіру</w:t>
            </w:r>
          </w:p>
          <w:p w:rsidR="00CB7E18" w:rsidRPr="00CB7E18" w:rsidRDefault="00CB7E18" w:rsidP="00C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B7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II. Алдыңғы білім:</w:t>
            </w:r>
          </w:p>
          <w:p w:rsidR="00CB7E18" w:rsidRPr="00CB7E18" w:rsidRDefault="00CB7E18" w:rsidP="00CB7E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B7E1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 1. «Зымыран сұрақтар»</w:t>
            </w:r>
          </w:p>
          <w:p w:rsidR="00CB7E18" w:rsidRPr="00CB7E18" w:rsidRDefault="00CB7E18" w:rsidP="00CB7E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B7E1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 2. «Сандар сөйлейді» </w:t>
            </w:r>
          </w:p>
          <w:p w:rsidR="00CB7E18" w:rsidRPr="00CB7E18" w:rsidRDefault="00CB7E18" w:rsidP="00CB7E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B7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III. Жаңа сабақ</w:t>
            </w:r>
          </w:p>
          <w:p w:rsidR="00CB7E18" w:rsidRPr="00CB7E18" w:rsidRDefault="00CB7E18" w:rsidP="00CB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B7E1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   1. Бейне үзінді «Мұхиттар қалай пайда болған?»</w:t>
            </w:r>
          </w:p>
          <w:p w:rsidR="00CB7E18" w:rsidRPr="00CB7E18" w:rsidRDefault="00CB7E18" w:rsidP="00CB7E1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B7E1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 Дүниежүзілік мұхиттың географиялық жағдайы</w:t>
            </w:r>
          </w:p>
          <w:p w:rsidR="00CB7E18" w:rsidRPr="00CB7E18" w:rsidRDefault="00CB7E18" w:rsidP="00CB7E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B7E1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   3. Сергіту сәті</w:t>
            </w:r>
          </w:p>
          <w:p w:rsidR="00CB7E18" w:rsidRDefault="00CB7E18" w:rsidP="00CB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CB7E18" w:rsidRDefault="00CB7E18" w:rsidP="00CB7E18">
            <w:pPr>
              <w:pStyle w:val="a6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Постер қорғау.</w:t>
            </w:r>
          </w:p>
          <w:p w:rsidR="00CB7E18" w:rsidRDefault="00CB7E18" w:rsidP="00CB7E18">
            <w:pPr>
              <w:pStyle w:val="a6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«Ғажайып ондық</w:t>
            </w:r>
            <w:r>
              <w:rPr>
                <w:rFonts w:ascii="Times New Roman" w:eastAsia="Calibri" w:hAnsi="Times New Roman"/>
                <w:sz w:val="24"/>
              </w:rPr>
              <w:t>»</w:t>
            </w:r>
          </w:p>
          <w:p w:rsidR="00445A53" w:rsidRDefault="00CB7E18" w:rsidP="00CB7E18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rFonts w:eastAsia="Calibri"/>
                <w:b/>
              </w:rPr>
              <w:t>V.  Бағалау</w:t>
            </w:r>
          </w:p>
        </w:tc>
        <w:tc>
          <w:tcPr>
            <w:tcW w:w="1134" w:type="dxa"/>
          </w:tcPr>
          <w:p w:rsidR="00DC535A" w:rsidRPr="002624FD" w:rsidRDefault="00DC535A" w:rsidP="00DC5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535A" w:rsidRPr="00DC535A" w:rsidRDefault="00DC535A" w:rsidP="00DC5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 өз жұбын табады</w:t>
            </w:r>
          </w:p>
          <w:p w:rsidR="00DC535A" w:rsidRPr="00DC535A" w:rsidRDefault="00DC535A" w:rsidP="00DC5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 арқылы   қайталау </w:t>
            </w:r>
          </w:p>
          <w:p w:rsidR="00445A53" w:rsidRDefault="00DC535A" w:rsidP="00DC535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t xml:space="preserve">Сұрақ </w:t>
            </w:r>
            <w:proofErr w:type="spellStart"/>
            <w:r>
              <w:t>жауап</w:t>
            </w:r>
            <w:proofErr w:type="spellEnd"/>
            <w:r>
              <w:t xml:space="preserve">  </w:t>
            </w:r>
            <w:proofErr w:type="spellStart"/>
            <w:r>
              <w:t>орындайды</w:t>
            </w:r>
            <w:proofErr w:type="spellEnd"/>
          </w:p>
        </w:tc>
        <w:tc>
          <w:tcPr>
            <w:tcW w:w="993" w:type="dxa"/>
          </w:tcPr>
          <w:p w:rsidR="00445A53" w:rsidRDefault="00445A53" w:rsidP="006B74E1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099" w:type="dxa"/>
          </w:tcPr>
          <w:p w:rsidR="00DC535A" w:rsidRDefault="00DC535A" w:rsidP="00DC5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Интерактивті тақта </w:t>
            </w:r>
          </w:p>
          <w:p w:rsidR="00DC535A" w:rsidRPr="00B1579F" w:rsidRDefault="00DC535A" w:rsidP="00DC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proofErr w:type="spellStart"/>
            <w:r w:rsidRPr="00B1579F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proofErr w:type="spellEnd"/>
            <w:r w:rsidRPr="00B157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1579F">
              <w:rPr>
                <w:rFonts w:ascii="Times New Roman" w:hAnsi="Times New Roman" w:cs="Times New Roman"/>
                <w:sz w:val="24"/>
                <w:szCs w:val="24"/>
              </w:rPr>
              <w:t>желілері</w:t>
            </w:r>
            <w:proofErr w:type="spellEnd"/>
          </w:p>
          <w:p w:rsidR="00445A53" w:rsidRDefault="00DC535A" w:rsidP="00DC535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lang w:val="kk-KZ"/>
              </w:rPr>
              <w:t>Оқулық</w:t>
            </w:r>
          </w:p>
        </w:tc>
      </w:tr>
      <w:tr w:rsidR="00DC535A" w:rsidTr="00F67B19">
        <w:tc>
          <w:tcPr>
            <w:tcW w:w="959" w:type="dxa"/>
          </w:tcPr>
          <w:p w:rsidR="00DC535A" w:rsidRDefault="00CB7E18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Ортасы</w:t>
            </w:r>
          </w:p>
        </w:tc>
        <w:tc>
          <w:tcPr>
            <w:tcW w:w="5386" w:type="dxa"/>
          </w:tcPr>
          <w:p w:rsidR="00CB7E18" w:rsidRPr="00CB7E18" w:rsidRDefault="00CB7E18" w:rsidP="00CB7E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7E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Берілген мәтіндерді балалар оқып алады.</w:t>
            </w:r>
          </w:p>
          <w:p w:rsidR="00CB7E18" w:rsidRPr="00CB7E18" w:rsidRDefault="00CB7E18" w:rsidP="00CB7E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B7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 Неше мұхит бар?</w:t>
            </w:r>
          </w:p>
          <w:p w:rsidR="00CB7E18" w:rsidRPr="00CB7E18" w:rsidRDefault="00CB7E18" w:rsidP="00CB7E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B7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2. Қандай құрлықтар аралығында орналасқан?</w:t>
            </w:r>
          </w:p>
          <w:p w:rsidR="00CB7E18" w:rsidRDefault="00CB7E18" w:rsidP="00CB7E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Мұхит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ішуге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жарамды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?</w:t>
            </w:r>
          </w:p>
          <w:p w:rsidR="00CB7E18" w:rsidRDefault="00CB7E18" w:rsidP="00CB7E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E18" w:rsidRDefault="00CB7E18" w:rsidP="00CB7E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Дүниежүзілік мұхит.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Глобусты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қарасақ,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шарының көпшілік бөлігін су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қанын көреміз.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үниежүзілік мұхит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аталады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Дүниежүзілік мұхиттың үлесіне бүкіл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бетінің 3/4 бөлігі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361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B7E18" w:rsidRDefault="00CB7E18" w:rsidP="00CB7E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Дүниежүзілік мұхит бөлек - бөлек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аттары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жеке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мұхиттардан тұрады, бірақ олардың бә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біріне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жалғасып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B7E18" w:rsidRDefault="00CB7E18" w:rsidP="00CB7E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Дүниежүзілік мұхиттың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келген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нүктесінен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келесі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нүктесіне құрлыққа аяқ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баспай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жетуге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(жарты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картасынан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байқап кө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іңдер).</w:t>
            </w:r>
          </w:p>
          <w:p w:rsidR="00CB7E18" w:rsidRDefault="00CB7E18" w:rsidP="00CB7E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Мұхиттар мен теңіздер қоршап жатқан құрлықты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материктер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континенттер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Дүние жүзінде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материк бар.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Еуразия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Африка, Солтү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ік Америка, Оңтүстік Америка,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Аустралия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және Антарктида.</w:t>
            </w:r>
          </w:p>
          <w:p w:rsidR="00CB7E18" w:rsidRDefault="00CB7E18" w:rsidP="00CB7E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Құрлықтың барлық жағынан су қоршаған шағын бөлігі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аталады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картадан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Гренландия, Мадагаскар, Исландия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аралдарын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табыңдар).</w:t>
            </w:r>
          </w:p>
          <w:p w:rsidR="00DC535A" w:rsidRDefault="00CB7E18" w:rsidP="00CB7E18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 w:themeColor="text1"/>
              </w:rPr>
              <w:t>Құрлықтың су кеңі</w:t>
            </w:r>
            <w:proofErr w:type="gramStart"/>
            <w:r>
              <w:rPr>
                <w:color w:val="000000" w:themeColor="text1"/>
              </w:rPr>
              <w:t>ст</w:t>
            </w:r>
            <w:proofErr w:type="gramEnd"/>
            <w:r>
              <w:rPr>
                <w:color w:val="000000" w:themeColor="text1"/>
              </w:rPr>
              <w:t xml:space="preserve">ігіне терең сұғынып </w:t>
            </w:r>
            <w:proofErr w:type="spellStart"/>
            <w:r>
              <w:rPr>
                <w:color w:val="000000" w:themeColor="text1"/>
              </w:rPr>
              <w:t>кіріп</w:t>
            </w:r>
            <w:proofErr w:type="spellEnd"/>
            <w:r>
              <w:rPr>
                <w:color w:val="000000" w:themeColor="text1"/>
              </w:rPr>
              <w:t xml:space="preserve"> тұрған бөлігін түбек </w:t>
            </w:r>
            <w:proofErr w:type="spellStart"/>
            <w:r>
              <w:rPr>
                <w:color w:val="000000" w:themeColor="text1"/>
              </w:rPr>
              <w:t>деп</w:t>
            </w:r>
            <w:proofErr w:type="spellEnd"/>
          </w:p>
        </w:tc>
        <w:tc>
          <w:tcPr>
            <w:tcW w:w="1134" w:type="dxa"/>
          </w:tcPr>
          <w:p w:rsidR="00DC535A" w:rsidRDefault="00DC535A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993" w:type="dxa"/>
          </w:tcPr>
          <w:p w:rsidR="003D488F" w:rsidRPr="003D488F" w:rsidRDefault="003D488F" w:rsidP="003D4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Смаликтер арқылы </w:t>
            </w:r>
          </w:p>
          <w:p w:rsidR="003D488F" w:rsidRPr="003D488F" w:rsidRDefault="003D488F" w:rsidP="003D4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өзін өзі  бағалау</w:t>
            </w:r>
          </w:p>
          <w:p w:rsidR="003D488F" w:rsidRDefault="003D488F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</w:p>
          <w:p w:rsidR="003D488F" w:rsidRPr="003D488F" w:rsidRDefault="003D488F" w:rsidP="003D4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ҚБ: </w:t>
            </w:r>
            <w:r w:rsidRPr="003D4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«Баспалдақ» әдісі  1.Білімім төмен</w:t>
            </w:r>
          </w:p>
          <w:p w:rsidR="003D488F" w:rsidRDefault="003D488F" w:rsidP="003D4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2.Орташа     3.Орташадан жоғары  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Жоғары                                                  </w:t>
            </w:r>
          </w:p>
          <w:p w:rsidR="00DC535A" w:rsidRPr="003D488F" w:rsidRDefault="003D488F" w:rsidP="003D488F">
            <w:pPr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Мұғалім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тарапынан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жүретін бағалау 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Ауызша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мадақтау</w:t>
            </w:r>
          </w:p>
        </w:tc>
        <w:tc>
          <w:tcPr>
            <w:tcW w:w="1099" w:type="dxa"/>
          </w:tcPr>
          <w:p w:rsidR="00DC535A" w:rsidRPr="003D488F" w:rsidRDefault="003D488F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lastRenderedPageBreak/>
              <w:t>Интернет ресурстары</w:t>
            </w:r>
            <w:r>
              <w:rPr>
                <w:color w:val="000000"/>
                <w:sz w:val="27"/>
                <w:szCs w:val="27"/>
              </w:rPr>
              <w:t>:</w:t>
            </w:r>
          </w:p>
        </w:tc>
      </w:tr>
      <w:tr w:rsidR="00DC535A" w:rsidTr="00F67B19">
        <w:tc>
          <w:tcPr>
            <w:tcW w:w="959" w:type="dxa"/>
          </w:tcPr>
          <w:p w:rsidR="00DC535A" w:rsidRDefault="00DC535A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5386" w:type="dxa"/>
          </w:tcPr>
          <w:p w:rsidR="00F67B19" w:rsidRDefault="00F67B19" w:rsidP="00F67B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картадан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Апеннин ж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әне Лабрадор түбектерін табыңдар).</w:t>
            </w:r>
          </w:p>
          <w:p w:rsidR="00F67B19" w:rsidRDefault="00F67B19" w:rsidP="00F67B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7B19" w:rsidRDefault="00F67B19" w:rsidP="00F67B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Дүниежүзілік мұхит төрт бөліктен тұрады.</w:t>
            </w:r>
          </w:p>
          <w:p w:rsidR="00F67B19" w:rsidRDefault="00F67B19" w:rsidP="00F67B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Тынық мұхит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шарындағы ең үлкен (180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км2) әрі ең терең мұхит. Көлемі жағынан қалған үш мұхитқа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парапар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1520 – 1521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жылдары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 Магеллан дүние жүзін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айналу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саяхаты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осы мұхитты алғаш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жүзі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өтті. Жүзу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ешқандай дауылға ұшырамағандықтан,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саяхатшылар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оған «Тынық мұхит»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67B19" w:rsidRDefault="00F67B19" w:rsidP="00F67B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7B19" w:rsidRDefault="00F67B19" w:rsidP="00F67B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Мұхит пен құрлық аудандарының арақатысы</w:t>
            </w:r>
          </w:p>
          <w:p w:rsidR="00F67B19" w:rsidRDefault="00F67B19" w:rsidP="00F67B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Тынық мұхит Солтү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ік және Оңтүстік Американың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жағалауларынан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бастап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Еуразияның шығыс бөлігіне және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Аустралия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Антарктидаға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аумақты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67B19" w:rsidRDefault="00F67B19" w:rsidP="00F67B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Тынық мұхитта бүкіл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үниежүзілік мұхиттың ең терең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шұңғымасы бар, оның тереңдігі 11022 м.</w:t>
            </w:r>
          </w:p>
          <w:p w:rsidR="00F67B19" w:rsidRDefault="00F67B19" w:rsidP="00F67B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7B19" w:rsidRDefault="00F67B19" w:rsidP="00F67B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Атлант мұхиты Тынық мұхиттан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кіші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(92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км2). Солтү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ік және Оңтүстік Американың шығысынан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бастап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Еуразия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Африканың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батысына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және Антарктидаға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67B19" w:rsidRDefault="00F67B19" w:rsidP="00F67B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солтү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ік полярлық аймақтан оңтүстік полярлық аймаққа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созылып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кетеді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Атлант мұхиты арқылы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және шығыс жарты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орналасқан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елдерді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бірімен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жалғастыратын аса маңызды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жолдары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өтеді. Мұхиттың өн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қатынасына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игерілген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</w:t>
            </w:r>
          </w:p>
          <w:p w:rsidR="00F67B19" w:rsidRDefault="00F67B19" w:rsidP="00F67B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67B19" w:rsidRPr="008C02E9" w:rsidRDefault="00F67B19" w:rsidP="00F67B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7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Үнді мұхиты оңтүстік жарты шардың едәуір бөлігін алып жатыр (75 млн км2). </w:t>
            </w:r>
            <w:r w:rsidRPr="008C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Бұл – ең жылы мұхит (жарты шарлар картасынан Үнді мұхитының қандай материктердің аралығында жатқанын анықтаңдар). Үнді мұхиты суының таза, көгілдірлігімен де ерекше көзге түседі. Өйткені оның оңтүстік бөлігіне құятын өзен аз.</w:t>
            </w:r>
          </w:p>
          <w:p w:rsidR="001A0ABC" w:rsidRDefault="001A0ABC" w:rsidP="001A0A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Солтү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ік Мұзды мұхит – мұхиттардың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ішіндегі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ең шағыны (14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км2).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Солтү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ік Америка және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Еуразия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жағалауларымен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шектеледі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Оның көпшілік бөлігін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мұз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Солтү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ік Мұзды мұхиттың тағы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ерекшелігі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басқа мұхиттарға қарағанда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Материктердің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мұхит түбіне өтетін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жерінде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тереңдік 200 м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аспайды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әсіресе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Еуразия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жағалауында жалпақ өңі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құрайды. Мұхитта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аралдар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көп.</w:t>
            </w:r>
          </w:p>
          <w:p w:rsidR="001A0ABC" w:rsidRDefault="001A0ABC" w:rsidP="001A0A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0ABC" w:rsidRDefault="001A0ABC" w:rsidP="001A0A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хит 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өліктері. Мұхит бөліктеріне теңіздер, шығанақтар, бұғаздар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A0ABC" w:rsidRDefault="001A0ABC" w:rsidP="001A0A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Теңіз – мұхиттың суының қасиеті мен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жануарлар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дүниесі жөнінен оқшауланып тұратын бөлігі. Теңіздер көбінесе құрлық жағалауында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бірақ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ашық мұхитта 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кездеседі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мысалы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Саргасс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теңізі, Фиджи теңізі). Әдетте, теңізді мұхиттан түбектер,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аралдар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 астындағы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жоталар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бөлі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тұрады.</w:t>
            </w:r>
          </w:p>
          <w:p w:rsidR="001A0ABC" w:rsidRDefault="001A0ABC" w:rsidP="001A0A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Материкке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сұғына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жататын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теңіздерді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ішкі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теңіздер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мысалы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Қара теңіз,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Жерорта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теңізі.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қай мұхиттың бөліктері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табылады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?). Материктердің маңында орналасқан теңіздерді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шеткі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теңіздер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Шеткі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теңіздерге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Еуразия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жағалауындағы Баренц, Кара,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Лаптевтер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Жапон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Охота, Шығыс Қытай және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теңіздер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A0ABC" w:rsidRDefault="001A0ABC" w:rsidP="001A0A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Шығанақ – мұхиттың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теңіздің құрлыққа сұғына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жатқан шағын бөлігі. Атлант мұхиты Солтүстік Америка жағалауындағы Гудзон, Мексика шығанақтарын, ал Үнді мұхиты Еуразияның оңтүстігіндегі Парсы шығанағын құрайды.</w:t>
            </w:r>
          </w:p>
          <w:p w:rsidR="001A0ABC" w:rsidRDefault="001A0ABC" w:rsidP="001A0A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Дүниежүзілік мұхиттың бөліктері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бірімен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бұғаздар арқылы жалғасады. Бұғаз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жағынан материктердің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аралдардың жағалары қысып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шектеп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ған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енсіз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айдыны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Бұғаздардың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ә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түрлі.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ең кең (950 км) және терең (5248 м) бұғаз – Дрейк бұғазы; ал ең ұзыны (1670 км) –Мозамбик бұғазы.</w:t>
            </w:r>
          </w:p>
          <w:p w:rsidR="001A0ABC" w:rsidRDefault="001A0ABC" w:rsidP="001A0A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Ішкі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теңіздер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Жерорта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Қара)</w:t>
            </w:r>
          </w:p>
          <w:p w:rsidR="001A0ABC" w:rsidRDefault="001A0ABC" w:rsidP="001A0A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Теңіздер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Саргасс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Фиджи)</w:t>
            </w:r>
          </w:p>
          <w:p w:rsidR="001A0ABC" w:rsidRDefault="001A0ABC" w:rsidP="001A0A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Шеткі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теңіздер (Баренц, Кар, Охот,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Жапон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A0ABC" w:rsidRDefault="001A0ABC" w:rsidP="001A0A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хит 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өліктері</w:t>
            </w:r>
          </w:p>
          <w:p w:rsidR="001A0ABC" w:rsidRDefault="001A0ABC" w:rsidP="001A0A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Шығанақ (Гудзон, Мексика, Парсы)</w:t>
            </w:r>
          </w:p>
          <w:p w:rsidR="001A0ABC" w:rsidRDefault="001A0ABC" w:rsidP="001A0A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ұғаздар (Дрейк, Мозамбик)</w:t>
            </w:r>
          </w:p>
          <w:p w:rsidR="00F67B19" w:rsidRDefault="00F67B19" w:rsidP="001A0A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0ABC" w:rsidRDefault="001A0ABC" w:rsidP="001A0AB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№1 тапсырма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ақырыпқа қатысты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терминдермен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жұмыс. Топтық жұмыс. Сәйкестендіру. </w:t>
            </w:r>
          </w:p>
          <w:p w:rsidR="001A0ABC" w:rsidRDefault="001A0ABC" w:rsidP="001A0ABC">
            <w:pPr>
              <w:ind w:left="177" w:hanging="14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Мұхит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гидросфераның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бөлігі,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жерді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қоршап жатқан үлкен 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айдыны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1A0ABC" w:rsidRDefault="001A0ABC" w:rsidP="001A0ABC">
            <w:pPr>
              <w:ind w:left="177" w:hanging="14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Теңіз –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мұхиттың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 құрлыққа сұғына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кі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іп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орналасқан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оның өзге бөліктерінен құрлық жағалаулары,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түбектер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 немесе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аралдармен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бөлектеніп жатқан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кішігірім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бөлігі. </w:t>
            </w:r>
          </w:p>
          <w:p w:rsidR="001A0ABC" w:rsidRDefault="001A0ABC" w:rsidP="001A0ABC">
            <w:pPr>
              <w:ind w:left="177" w:hanging="14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Шығанақ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–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мұхит, теңіз, көлдің құрлыққа сұғына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ені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жатқан және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су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айдынымен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еркін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, тұрақты су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алмасатын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бөлігі.</w:t>
            </w:r>
          </w:p>
          <w:p w:rsidR="001A0ABC" w:rsidRDefault="001A0ABC" w:rsidP="001A0ABC">
            <w:pPr>
              <w:ind w:left="177" w:hanging="142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Бұғаз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құрлықтың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 екі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телімін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бөлі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жатқан және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мұхиттар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мен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теңіздерді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немесе олардың бөліктерін жалғастыратын айтарлықтай тар су кеңістігі.</w:t>
            </w:r>
          </w:p>
          <w:p w:rsidR="001A0ABC" w:rsidRDefault="001A0ABC" w:rsidP="001A0ABC">
            <w:pPr>
              <w:ind w:left="177" w:hanging="142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Критериалды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бағалау: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оқушылар барлық терминдердің анықтамасын  дұрыс анықтай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1A0ABC" w:rsidRDefault="001A0ABC" w:rsidP="001A0ABC">
            <w:pPr>
              <w:ind w:left="177" w:hanging="142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Дескриптор: </w:t>
            </w:r>
          </w:p>
          <w:p w:rsidR="001A0ABC" w:rsidRDefault="001A0ABC" w:rsidP="001A0AB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терминді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де дұрыс анықтаса- 4 б</w:t>
            </w:r>
          </w:p>
          <w:p w:rsidR="001A0ABC" w:rsidRDefault="001A0ABC" w:rsidP="001A0ABC">
            <w:pPr>
              <w:ind w:left="39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терминді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анықтаса - 3 б</w:t>
            </w:r>
          </w:p>
          <w:p w:rsidR="001A0ABC" w:rsidRDefault="001A0ABC" w:rsidP="001A0ABC">
            <w:pPr>
              <w:ind w:left="39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терминді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анықтаса - 2 б</w:t>
            </w:r>
          </w:p>
          <w:p w:rsidR="001A0ABC" w:rsidRDefault="001A0ABC" w:rsidP="001A0AB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A0ABC" w:rsidRDefault="001A0ABC" w:rsidP="001A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Оқулық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 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ұмыс.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Кесте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толтыру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оптық жұмыс </w:t>
            </w:r>
          </w:p>
          <w:p w:rsidR="001A0ABC" w:rsidRDefault="001A0ABC" w:rsidP="001A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Оқушылар дүние жүзілік мұхиттарға (көлемі, географиялық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теңіздері, бұғаздары, шығанақтары, қандай құрлықтарды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жатқатына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ипаттама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0ABC" w:rsidRDefault="001A0ABC" w:rsidP="001A0ABC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Сандық диктант.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жұмыс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Оқушылар төмендегі сөздерді кестенің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тиі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жеріне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орналастырып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шығады. </w:t>
            </w:r>
          </w:p>
          <w:p w:rsidR="001A0ABC" w:rsidRDefault="001A0ABC" w:rsidP="001A0AB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1) Аляска шығанағы, 2)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Мозамбик б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ұғазы, 3)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Жерорта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теңізі, 4) Қызыл теңіз,  </w:t>
            </w:r>
          </w:p>
          <w:p w:rsidR="001A0ABC" w:rsidRDefault="001A0ABC" w:rsidP="001A0AB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Чукот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теңізі, 6)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Жапон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теңізі,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 xml:space="preserve">7) Мексика шығанағы, 8)  Кар теңізі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657"/>
              <w:gridCol w:w="673"/>
              <w:gridCol w:w="767"/>
              <w:gridCol w:w="563"/>
              <w:gridCol w:w="689"/>
              <w:gridCol w:w="642"/>
              <w:gridCol w:w="642"/>
              <w:gridCol w:w="689"/>
            </w:tblGrid>
            <w:tr w:rsidR="001A0ABC" w:rsidTr="001A0ABC">
              <w:tc>
                <w:tcPr>
                  <w:tcW w:w="13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A0ABC" w:rsidRDefault="001A0A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 xml:space="preserve">Тынық 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A0ABC" w:rsidRDefault="001A0A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 xml:space="preserve">Атлант </w:t>
                  </w: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A0ABC" w:rsidRDefault="001A0A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Үнді</w:t>
                  </w: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A0ABC" w:rsidRDefault="001A0A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kk-KZ"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Солт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</w:tc>
            </w:tr>
            <w:tr w:rsidR="001A0ABC" w:rsidTr="001A0ABC"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A0ABC" w:rsidRDefault="001A0A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A0ABC" w:rsidRDefault="001A0A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A0ABC" w:rsidRDefault="001A0A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A0ABC" w:rsidRDefault="001A0A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A0ABC" w:rsidRDefault="001A0A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A0ABC" w:rsidRDefault="001A0A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A0ABC" w:rsidRDefault="001A0A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A0ABC" w:rsidRDefault="001A0A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:rsidR="001A0ABC" w:rsidRDefault="001A0ABC" w:rsidP="001A0ABC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Мұхиттардың құрамдас бөліктерін дұрыс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орналастыра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</w:p>
          <w:p w:rsidR="001A0ABC" w:rsidRDefault="001A0ABC" w:rsidP="001A0ABC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Дескрипторлар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1A0ABC" w:rsidRDefault="001A0ABC" w:rsidP="001A0ABC">
            <w:pPr>
              <w:numPr>
                <w:ilvl w:val="0"/>
                <w:numId w:val="2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Тынық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ұхитының құрамдас бөлігінің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екеуін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 дұрыс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б;</w:t>
            </w:r>
          </w:p>
          <w:p w:rsidR="001A0ABC" w:rsidRDefault="001A0ABC" w:rsidP="001A0AB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іреуін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дұрыс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б</w:t>
            </w:r>
          </w:p>
          <w:p w:rsidR="001A0ABC" w:rsidRDefault="001A0ABC" w:rsidP="001A0ABC">
            <w:pPr>
              <w:numPr>
                <w:ilvl w:val="0"/>
                <w:numId w:val="2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ұхитының құрамдас бөлігінің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екеуін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 дұрыс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б</w:t>
            </w:r>
          </w:p>
          <w:p w:rsidR="001A0ABC" w:rsidRDefault="001A0ABC" w:rsidP="001A0AB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іреуін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дұрыс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б</w:t>
            </w:r>
          </w:p>
          <w:p w:rsidR="001A0ABC" w:rsidRDefault="001A0ABC" w:rsidP="001A0ABC">
            <w:pPr>
              <w:numPr>
                <w:ilvl w:val="0"/>
                <w:numId w:val="2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Үнді мұхитының құрамдас бөлігінің </w:t>
            </w:r>
          </w:p>
          <w:p w:rsidR="001A0ABC" w:rsidRDefault="001A0ABC" w:rsidP="001A0AB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екеуін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 дұрыс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б</w:t>
            </w:r>
          </w:p>
          <w:p w:rsidR="001A0ABC" w:rsidRDefault="001A0ABC" w:rsidP="001A0AB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іреуін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дұрыс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б</w:t>
            </w:r>
          </w:p>
          <w:p w:rsidR="001A0ABC" w:rsidRDefault="001A0ABC" w:rsidP="001A0ABC">
            <w:pPr>
              <w:numPr>
                <w:ilvl w:val="0"/>
                <w:numId w:val="2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ік мұзды мұхитының құрамдас бөлігінің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екеуін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 дұрыс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б</w:t>
            </w:r>
          </w:p>
          <w:p w:rsidR="001A0ABC" w:rsidRDefault="001A0ABC" w:rsidP="001A0AB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іреуін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дұрыс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б</w:t>
            </w:r>
          </w:p>
          <w:p w:rsidR="00DC535A" w:rsidRPr="001A0ABC" w:rsidRDefault="00DC535A" w:rsidP="00F536F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DC535A" w:rsidRDefault="00DC535A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993" w:type="dxa"/>
          </w:tcPr>
          <w:p w:rsidR="00DC535A" w:rsidRDefault="00DC535A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099" w:type="dxa"/>
          </w:tcPr>
          <w:p w:rsidR="00DC535A" w:rsidRDefault="00DC535A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</w:p>
        </w:tc>
      </w:tr>
      <w:tr w:rsidR="00F67B19" w:rsidRPr="008C02E9" w:rsidTr="00F67B19">
        <w:tc>
          <w:tcPr>
            <w:tcW w:w="959" w:type="dxa"/>
          </w:tcPr>
          <w:p w:rsidR="00F67B19" w:rsidRDefault="00F67B19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5386" w:type="dxa"/>
          </w:tcPr>
          <w:p w:rsidR="003D488F" w:rsidRPr="003D488F" w:rsidRDefault="003D488F" w:rsidP="003D488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3D48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Кері байланыс</w:t>
            </w:r>
          </w:p>
          <w:p w:rsidR="003D488F" w:rsidRPr="003D488F" w:rsidRDefault="003D488F" w:rsidP="003D48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4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сабақты пысықтау мақсатында оқушылар</w:t>
            </w:r>
            <w:r w:rsidRPr="003D4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«Галереяны шарлау» әдісі</w:t>
            </w:r>
            <w:r w:rsidRPr="003D4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арқылы </w:t>
            </w:r>
          </w:p>
          <w:p w:rsidR="003D488F" w:rsidRPr="003D488F" w:rsidRDefault="003D488F" w:rsidP="003D48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4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1.Гидросфера тобы:Дүниежүзілік мұхиттар</w:t>
            </w:r>
          </w:p>
          <w:p w:rsidR="003D488F" w:rsidRPr="003D488F" w:rsidRDefault="003D488F" w:rsidP="003D48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4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2.Су ресурсы тобына :Мұхит бөліктері</w:t>
            </w:r>
            <w:r w:rsidRPr="003D4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туралы екі топ постер қорғайды және мұхиттар мен оның бөліктерін картадан көрсетеді.</w:t>
            </w:r>
          </w:p>
          <w:p w:rsidR="003D488F" w:rsidRPr="003D488F" w:rsidRDefault="003D488F" w:rsidP="003D488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Дискриптор:</w:t>
            </w:r>
          </w:p>
          <w:p w:rsidR="003D488F" w:rsidRPr="003D488F" w:rsidRDefault="003D488F" w:rsidP="003D48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4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1.Дүниежүзілік мұхиттарды атап, географиялық орнын, тереңдігін айта алады.</w:t>
            </w:r>
          </w:p>
          <w:p w:rsidR="003D488F" w:rsidRPr="003D488F" w:rsidRDefault="003D488F" w:rsidP="003D48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4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2.Мұхиттарды картадан көрсете алады.</w:t>
            </w:r>
          </w:p>
          <w:p w:rsidR="003D488F" w:rsidRPr="003D488F" w:rsidRDefault="003D488F" w:rsidP="003D48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4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Мұхиттардың құрамдас бөліктерін атап айта алады. </w:t>
            </w:r>
          </w:p>
          <w:p w:rsidR="00F67B19" w:rsidRDefault="003D488F" w:rsidP="003D488F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 w:rsidRPr="008C02E9">
              <w:rPr>
                <w:b/>
                <w:lang w:val="kk-KZ"/>
              </w:rPr>
              <w:t>«Бағдаршам» әдісі арқылы екі  топ бірін – бірі бағалайды.</w:t>
            </w:r>
          </w:p>
        </w:tc>
        <w:tc>
          <w:tcPr>
            <w:tcW w:w="1134" w:type="dxa"/>
          </w:tcPr>
          <w:p w:rsidR="00F67B19" w:rsidRDefault="00F67B19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993" w:type="dxa"/>
          </w:tcPr>
          <w:p w:rsidR="00F67B19" w:rsidRDefault="00F67B19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099" w:type="dxa"/>
          </w:tcPr>
          <w:p w:rsidR="00F67B19" w:rsidRDefault="00F67B19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</w:p>
        </w:tc>
      </w:tr>
      <w:tr w:rsidR="00F67B19" w:rsidTr="00F67B19">
        <w:tc>
          <w:tcPr>
            <w:tcW w:w="959" w:type="dxa"/>
          </w:tcPr>
          <w:p w:rsidR="00F67B19" w:rsidRPr="003D488F" w:rsidRDefault="003D488F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Сабақтың соңы</w:t>
            </w:r>
            <w:r>
              <w:rPr>
                <w:color w:val="000000"/>
                <w:sz w:val="27"/>
                <w:szCs w:val="27"/>
              </w:rPr>
              <w:t>:</w:t>
            </w:r>
          </w:p>
        </w:tc>
        <w:tc>
          <w:tcPr>
            <w:tcW w:w="5386" w:type="dxa"/>
          </w:tcPr>
          <w:p w:rsidR="003D488F" w:rsidRPr="003D488F" w:rsidRDefault="003D488F" w:rsidP="003D48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D4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Жаңа сабақты бекіту</w:t>
            </w:r>
          </w:p>
          <w:p w:rsidR="003D488F" w:rsidRPr="003D488F" w:rsidRDefault="003D488F" w:rsidP="003D4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«Ғажайып ондық» арқылы жаңа сабақ бойынша бекіту сұрақтарын қоямын.</w:t>
            </w:r>
          </w:p>
          <w:p w:rsidR="003D488F" w:rsidRPr="003D488F" w:rsidRDefault="003D488F" w:rsidP="003D48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D4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  <w:p w:rsidR="003D488F" w:rsidRPr="003D488F" w:rsidRDefault="003D488F" w:rsidP="003D4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Критерийалды бағалау.</w:t>
            </w:r>
          </w:p>
          <w:p w:rsidR="003D488F" w:rsidRPr="003D488F" w:rsidRDefault="003D488F" w:rsidP="003D4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Әр топтағы бағалау парақшасы арқылы ұпай санын есептеу.</w:t>
            </w:r>
          </w:p>
          <w:p w:rsidR="00F67B19" w:rsidRDefault="00F67B19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134" w:type="dxa"/>
          </w:tcPr>
          <w:p w:rsidR="00F67B19" w:rsidRPr="004F7612" w:rsidRDefault="004F7612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 w:rsidRPr="004F7612">
              <w:rPr>
                <w:lang w:val="kk-KZ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993" w:type="dxa"/>
          </w:tcPr>
          <w:p w:rsidR="00F67B19" w:rsidRDefault="00F67B19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099" w:type="dxa"/>
          </w:tcPr>
          <w:p w:rsidR="00F67B19" w:rsidRDefault="004F7612" w:rsidP="00F536FA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Рефлексия парағы</w:t>
            </w:r>
          </w:p>
        </w:tc>
      </w:tr>
    </w:tbl>
    <w:p w:rsidR="00157085" w:rsidRPr="00DC535A" w:rsidRDefault="00157085">
      <w:pPr>
        <w:rPr>
          <w:lang w:val="kk-KZ"/>
        </w:rPr>
      </w:pPr>
    </w:p>
    <w:sectPr w:rsidR="00157085" w:rsidRPr="00DC535A" w:rsidSect="0015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AA8"/>
    <w:multiLevelType w:val="hybridMultilevel"/>
    <w:tmpl w:val="3F762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702B2"/>
    <w:multiLevelType w:val="multilevel"/>
    <w:tmpl w:val="3954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45A53"/>
    <w:rsid w:val="00157085"/>
    <w:rsid w:val="001A0ABC"/>
    <w:rsid w:val="00353D90"/>
    <w:rsid w:val="003D488F"/>
    <w:rsid w:val="00445A53"/>
    <w:rsid w:val="004F7612"/>
    <w:rsid w:val="007B5DF4"/>
    <w:rsid w:val="008C02E9"/>
    <w:rsid w:val="00CB7E18"/>
    <w:rsid w:val="00DC535A"/>
    <w:rsid w:val="00F6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45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2 список маркированный Знак"/>
    <w:link w:val="a6"/>
    <w:uiPriority w:val="34"/>
    <w:locked/>
    <w:rsid w:val="00CB7E18"/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aliases w:val="2 список маркированный"/>
    <w:basedOn w:val="a"/>
    <w:link w:val="a5"/>
    <w:uiPriority w:val="34"/>
    <w:qFormat/>
    <w:rsid w:val="00CB7E18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Dom</cp:lastModifiedBy>
  <cp:revision>4</cp:revision>
  <dcterms:created xsi:type="dcterms:W3CDTF">2022-01-14T17:14:00Z</dcterms:created>
  <dcterms:modified xsi:type="dcterms:W3CDTF">2022-07-14T08:53:00Z</dcterms:modified>
</cp:coreProperties>
</file>